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78B96" w14:textId="77777777" w:rsidR="00373DE8" w:rsidRDefault="00373DE8">
      <w:pPr>
        <w:rPr>
          <w:rFonts w:ascii="Arial" w:hAnsi="Arial" w:cs="Arial"/>
          <w:sz w:val="24"/>
          <w:szCs w:val="24"/>
        </w:rPr>
      </w:pPr>
    </w:p>
    <w:p w14:paraId="2342A45A" w14:textId="77777777" w:rsidR="00373DE8" w:rsidRDefault="00373DE8">
      <w:pPr>
        <w:rPr>
          <w:rFonts w:ascii="Arial" w:hAnsi="Arial" w:cs="Arial"/>
          <w:sz w:val="24"/>
          <w:szCs w:val="24"/>
        </w:rPr>
      </w:pPr>
      <w:r>
        <w:rPr>
          <w:noProof/>
        </w:rPr>
        <w:drawing>
          <wp:inline distT="0" distB="0" distL="0" distR="0" wp14:anchorId="7739B1C6" wp14:editId="7B65EA85">
            <wp:extent cx="3171825" cy="17145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1714500"/>
                    </a:xfrm>
                    <a:prstGeom prst="rect">
                      <a:avLst/>
                    </a:prstGeom>
                    <a:noFill/>
                    <a:ln>
                      <a:noFill/>
                    </a:ln>
                  </pic:spPr>
                </pic:pic>
              </a:graphicData>
            </a:graphic>
          </wp:inline>
        </w:drawing>
      </w:r>
    </w:p>
    <w:p w14:paraId="4EA7E6A3" w14:textId="77777777" w:rsidR="00260EE1" w:rsidRPr="00373DE8" w:rsidRDefault="00951160">
      <w:pPr>
        <w:rPr>
          <w:rFonts w:ascii="Arial" w:hAnsi="Arial" w:cs="Arial"/>
          <w:b/>
          <w:bCs/>
          <w:sz w:val="24"/>
          <w:szCs w:val="24"/>
        </w:rPr>
      </w:pPr>
      <w:r w:rsidRPr="00373DE8">
        <w:rPr>
          <w:rFonts w:ascii="Arial" w:hAnsi="Arial" w:cs="Arial"/>
          <w:b/>
          <w:bCs/>
          <w:sz w:val="24"/>
          <w:szCs w:val="24"/>
        </w:rPr>
        <w:t>N</w:t>
      </w:r>
      <w:r w:rsidR="005D7F9E" w:rsidRPr="00373DE8">
        <w:rPr>
          <w:rFonts w:ascii="Arial" w:hAnsi="Arial" w:cs="Arial"/>
          <w:b/>
          <w:bCs/>
          <w:sz w:val="24"/>
          <w:szCs w:val="24"/>
        </w:rPr>
        <w:t xml:space="preserve">ational </w:t>
      </w:r>
      <w:r w:rsidRPr="00373DE8">
        <w:rPr>
          <w:rFonts w:ascii="Arial" w:hAnsi="Arial" w:cs="Arial"/>
          <w:b/>
          <w:bCs/>
          <w:sz w:val="24"/>
          <w:szCs w:val="24"/>
        </w:rPr>
        <w:t>P</w:t>
      </w:r>
      <w:r w:rsidR="005D7F9E" w:rsidRPr="00373DE8">
        <w:rPr>
          <w:rFonts w:ascii="Arial" w:hAnsi="Arial" w:cs="Arial"/>
          <w:b/>
          <w:bCs/>
          <w:sz w:val="24"/>
          <w:szCs w:val="24"/>
        </w:rPr>
        <w:t xml:space="preserve">roductivity </w:t>
      </w:r>
      <w:r w:rsidRPr="00373DE8">
        <w:rPr>
          <w:rFonts w:ascii="Arial" w:hAnsi="Arial" w:cs="Arial"/>
          <w:b/>
          <w:bCs/>
          <w:sz w:val="24"/>
          <w:szCs w:val="24"/>
        </w:rPr>
        <w:t>I</w:t>
      </w:r>
      <w:r w:rsidR="005D7F9E" w:rsidRPr="00373DE8">
        <w:rPr>
          <w:rFonts w:ascii="Arial" w:hAnsi="Arial" w:cs="Arial"/>
          <w:b/>
          <w:bCs/>
          <w:sz w:val="24"/>
          <w:szCs w:val="24"/>
        </w:rPr>
        <w:t xml:space="preserve">nvestment </w:t>
      </w:r>
      <w:r w:rsidRPr="00373DE8">
        <w:rPr>
          <w:rFonts w:ascii="Arial" w:hAnsi="Arial" w:cs="Arial"/>
          <w:b/>
          <w:bCs/>
          <w:sz w:val="24"/>
          <w:szCs w:val="24"/>
        </w:rPr>
        <w:t>F</w:t>
      </w:r>
      <w:r w:rsidR="005D7F9E" w:rsidRPr="00373DE8">
        <w:rPr>
          <w:rFonts w:ascii="Arial" w:hAnsi="Arial" w:cs="Arial"/>
          <w:b/>
          <w:bCs/>
          <w:sz w:val="24"/>
          <w:szCs w:val="24"/>
        </w:rPr>
        <w:t>ramework</w:t>
      </w:r>
      <w:r w:rsidRPr="00373DE8">
        <w:rPr>
          <w:rFonts w:ascii="Arial" w:hAnsi="Arial" w:cs="Arial"/>
          <w:b/>
          <w:bCs/>
          <w:sz w:val="24"/>
          <w:szCs w:val="24"/>
        </w:rPr>
        <w:t xml:space="preserve"> Innovation Placements </w:t>
      </w:r>
    </w:p>
    <w:p w14:paraId="1A47E22B" w14:textId="77777777" w:rsidR="00951160" w:rsidRPr="005D7F9E" w:rsidRDefault="00E75260">
      <w:pPr>
        <w:rPr>
          <w:rFonts w:ascii="Arial" w:hAnsi="Arial" w:cs="Arial"/>
        </w:rPr>
      </w:pPr>
      <w:r>
        <w:rPr>
          <w:rFonts w:ascii="Arial" w:hAnsi="Arial" w:cs="Arial"/>
        </w:rPr>
        <w:t xml:space="preserve">The </w:t>
      </w:r>
      <w:r w:rsidR="00951160" w:rsidRPr="005D7F9E">
        <w:rPr>
          <w:rFonts w:ascii="Arial" w:hAnsi="Arial" w:cs="Arial"/>
        </w:rPr>
        <w:t>Scottish Graduate School for Arts &amp; Humanities is pleased to announce funding from the Arts &amp; Human</w:t>
      </w:r>
      <w:r w:rsidR="005D7F9E" w:rsidRPr="005D7F9E">
        <w:rPr>
          <w:rFonts w:ascii="Arial" w:hAnsi="Arial" w:cs="Arial"/>
        </w:rPr>
        <w:t>ities Research Council (AHRC),</w:t>
      </w:r>
      <w:r w:rsidR="00951160" w:rsidRPr="005D7F9E">
        <w:rPr>
          <w:rFonts w:ascii="Arial" w:hAnsi="Arial" w:cs="Arial"/>
        </w:rPr>
        <w:t xml:space="preserve"> available to doctoral researchers who have recently, or are about to submit their thesis.</w:t>
      </w:r>
    </w:p>
    <w:p w14:paraId="52BC5520" w14:textId="3BFD9AED" w:rsidR="005D7F9E" w:rsidRPr="005D7F9E" w:rsidRDefault="00951160" w:rsidP="0016725A">
      <w:pPr>
        <w:rPr>
          <w:rFonts w:ascii="Arial" w:hAnsi="Arial" w:cs="Arial"/>
        </w:rPr>
      </w:pPr>
      <w:r w:rsidRPr="005D7F9E">
        <w:rPr>
          <w:rFonts w:ascii="Arial" w:hAnsi="Arial" w:cs="Arial"/>
        </w:rPr>
        <w:t xml:space="preserve">We are inviting </w:t>
      </w:r>
      <w:r w:rsidR="004A3B3F" w:rsidRPr="005D7F9E">
        <w:rPr>
          <w:rFonts w:ascii="Arial" w:hAnsi="Arial" w:cs="Arial"/>
        </w:rPr>
        <w:t>application</w:t>
      </w:r>
      <w:r w:rsidRPr="005D7F9E">
        <w:rPr>
          <w:rFonts w:ascii="Arial" w:hAnsi="Arial" w:cs="Arial"/>
        </w:rPr>
        <w:t xml:space="preserve">s from </w:t>
      </w:r>
      <w:r w:rsidRPr="00E9572F">
        <w:rPr>
          <w:rFonts w:ascii="Arial" w:hAnsi="Arial" w:cs="Arial"/>
          <w:b/>
          <w:bCs/>
        </w:rPr>
        <w:t>AHRC funded doctoral researchers</w:t>
      </w:r>
      <w:r w:rsidRPr="005D7F9E">
        <w:rPr>
          <w:rFonts w:ascii="Arial" w:hAnsi="Arial" w:cs="Arial"/>
        </w:rPr>
        <w:t xml:space="preserve"> to </w:t>
      </w:r>
      <w:r w:rsidR="00E9572F">
        <w:rPr>
          <w:rFonts w:ascii="Arial" w:hAnsi="Arial" w:cs="Arial"/>
        </w:rPr>
        <w:t xml:space="preserve">undertake a placement for a period of between six and eight months </w:t>
      </w:r>
      <w:bookmarkStart w:id="0" w:name="_GoBack"/>
      <w:bookmarkEnd w:id="0"/>
      <w:r w:rsidRPr="005D7F9E">
        <w:rPr>
          <w:rFonts w:ascii="Arial" w:hAnsi="Arial" w:cs="Arial"/>
        </w:rPr>
        <w:t xml:space="preserve">the area of </w:t>
      </w:r>
      <w:r w:rsidRPr="005D7F9E">
        <w:rPr>
          <w:rFonts w:ascii="Arial" w:hAnsi="Arial" w:cs="Arial"/>
          <w:b/>
          <w:bCs/>
        </w:rPr>
        <w:t xml:space="preserve">design </w:t>
      </w:r>
      <w:r w:rsidRPr="005D7F9E">
        <w:rPr>
          <w:rFonts w:ascii="Arial" w:hAnsi="Arial" w:cs="Arial"/>
        </w:rPr>
        <w:t xml:space="preserve">or in </w:t>
      </w:r>
      <w:r w:rsidR="008C0001" w:rsidRPr="005D7F9E">
        <w:rPr>
          <w:rFonts w:ascii="Arial" w:hAnsi="Arial" w:cs="Arial"/>
        </w:rPr>
        <w:t xml:space="preserve">the </w:t>
      </w:r>
      <w:r w:rsidR="008C0001" w:rsidRPr="001E064D">
        <w:rPr>
          <w:rFonts w:ascii="Arial" w:hAnsi="Arial" w:cs="Arial"/>
          <w:b/>
          <w:bCs/>
        </w:rPr>
        <w:t>creative industries</w:t>
      </w:r>
      <w:r w:rsidR="008C0001" w:rsidRPr="005D7F9E">
        <w:rPr>
          <w:rStyle w:val="FootnoteReference"/>
          <w:rFonts w:ascii="Arial" w:hAnsi="Arial" w:cs="Arial"/>
        </w:rPr>
        <w:footnoteReference w:id="1"/>
      </w:r>
      <w:r w:rsidRPr="005D7F9E">
        <w:rPr>
          <w:rFonts w:ascii="Arial" w:hAnsi="Arial" w:cs="Arial"/>
        </w:rPr>
        <w:t xml:space="preserve">.  </w:t>
      </w:r>
      <w:r w:rsidR="00E9572F">
        <w:rPr>
          <w:rFonts w:ascii="Arial" w:hAnsi="Arial" w:cs="Arial"/>
        </w:rPr>
        <w:t xml:space="preserve">Placements should deliver tangible mutual benefit. </w:t>
      </w:r>
      <w:r w:rsidR="005D7F9E" w:rsidRPr="005D7F9E">
        <w:rPr>
          <w:rFonts w:ascii="Arial" w:hAnsi="Arial" w:cs="Arial"/>
        </w:rPr>
        <w:t>These placements are intended to help build a national cohort of talented individuals with transferrable skills that will aid your transition between higher education and industry sectors, thus enhancing your employability. The aim of this funding scheme is to contribute to the capability of the UK’s skilled workforce across both industry and academia, delivering skills and knowledge to support long term increases in productivity.</w:t>
      </w:r>
    </w:p>
    <w:p w14:paraId="1E1A8DBC" w14:textId="77777777" w:rsidR="004A3B3F" w:rsidRPr="005D7F9E" w:rsidRDefault="004A3B3F" w:rsidP="004A3B3F">
      <w:pPr>
        <w:rPr>
          <w:rFonts w:ascii="Arial" w:hAnsi="Arial" w:cs="Arial"/>
        </w:rPr>
      </w:pPr>
      <w:r w:rsidRPr="005D7F9E">
        <w:rPr>
          <w:rFonts w:ascii="Arial" w:hAnsi="Arial" w:cs="Arial"/>
        </w:rPr>
        <w:t>Conditions and Eligibility:</w:t>
      </w:r>
    </w:p>
    <w:p w14:paraId="7BBC285B" w14:textId="77777777" w:rsidR="004A3B3F" w:rsidRPr="005D7F9E" w:rsidRDefault="008C0001" w:rsidP="004A3B3F">
      <w:pPr>
        <w:pStyle w:val="ListParagraph"/>
        <w:numPr>
          <w:ilvl w:val="0"/>
          <w:numId w:val="1"/>
        </w:numPr>
        <w:rPr>
          <w:rFonts w:ascii="Arial" w:hAnsi="Arial" w:cs="Arial"/>
        </w:rPr>
      </w:pPr>
      <w:r w:rsidRPr="005D7F9E">
        <w:rPr>
          <w:rFonts w:ascii="Arial" w:hAnsi="Arial" w:cs="Arial"/>
        </w:rPr>
        <w:t>You must have been funded by AHRC to undertake your PhD.</w:t>
      </w:r>
    </w:p>
    <w:p w14:paraId="7C651AB3" w14:textId="77777777" w:rsidR="008C0001" w:rsidRPr="005D7F9E" w:rsidRDefault="008C0001" w:rsidP="00802949">
      <w:pPr>
        <w:pStyle w:val="ListParagraph"/>
        <w:numPr>
          <w:ilvl w:val="0"/>
          <w:numId w:val="1"/>
        </w:numPr>
        <w:rPr>
          <w:rFonts w:ascii="Arial" w:hAnsi="Arial" w:cs="Arial"/>
        </w:rPr>
      </w:pPr>
      <w:r w:rsidRPr="005D7F9E">
        <w:rPr>
          <w:rFonts w:ascii="Arial" w:hAnsi="Arial" w:cs="Arial"/>
        </w:rPr>
        <w:t xml:space="preserve">Projects must be </w:t>
      </w:r>
      <w:r w:rsidR="00373DE8">
        <w:rPr>
          <w:rFonts w:ascii="Arial" w:hAnsi="Arial" w:cs="Arial"/>
        </w:rPr>
        <w:t>undertaken</w:t>
      </w:r>
      <w:r w:rsidRPr="005D7F9E">
        <w:rPr>
          <w:rFonts w:ascii="Arial" w:hAnsi="Arial" w:cs="Arial"/>
        </w:rPr>
        <w:t xml:space="preserve"> between 1</w:t>
      </w:r>
      <w:r w:rsidRPr="005D7F9E">
        <w:rPr>
          <w:rFonts w:ascii="Arial" w:hAnsi="Arial" w:cs="Arial"/>
          <w:vertAlign w:val="superscript"/>
        </w:rPr>
        <w:t>st</w:t>
      </w:r>
      <w:r w:rsidRPr="005D7F9E">
        <w:rPr>
          <w:rFonts w:ascii="Arial" w:hAnsi="Arial" w:cs="Arial"/>
        </w:rPr>
        <w:t xml:space="preserve"> </w:t>
      </w:r>
      <w:r w:rsidR="00802949">
        <w:rPr>
          <w:rFonts w:ascii="Arial" w:hAnsi="Arial" w:cs="Arial"/>
        </w:rPr>
        <w:t>Octo</w:t>
      </w:r>
      <w:r w:rsidRPr="005D7F9E">
        <w:rPr>
          <w:rFonts w:ascii="Arial" w:hAnsi="Arial" w:cs="Arial"/>
        </w:rPr>
        <w:t>ber 2018 and 30</w:t>
      </w:r>
      <w:r w:rsidRPr="005D7F9E">
        <w:rPr>
          <w:rFonts w:ascii="Arial" w:hAnsi="Arial" w:cs="Arial"/>
          <w:vertAlign w:val="superscript"/>
        </w:rPr>
        <w:t>th</w:t>
      </w:r>
      <w:r w:rsidRPr="005D7F9E">
        <w:rPr>
          <w:rFonts w:ascii="Arial" w:hAnsi="Arial" w:cs="Arial"/>
        </w:rPr>
        <w:t xml:space="preserve"> September 2019.</w:t>
      </w:r>
    </w:p>
    <w:p w14:paraId="4DBE37BE" w14:textId="2CC6EEC1" w:rsidR="008C0001" w:rsidRDefault="008C0001" w:rsidP="00E9572F">
      <w:pPr>
        <w:pStyle w:val="ListParagraph"/>
        <w:numPr>
          <w:ilvl w:val="0"/>
          <w:numId w:val="1"/>
        </w:numPr>
        <w:rPr>
          <w:rFonts w:ascii="Arial" w:hAnsi="Arial" w:cs="Arial"/>
        </w:rPr>
      </w:pPr>
      <w:r w:rsidRPr="005D7F9E">
        <w:rPr>
          <w:rFonts w:ascii="Arial" w:hAnsi="Arial" w:cs="Arial"/>
        </w:rPr>
        <w:t>You must have submitted your thesis</w:t>
      </w:r>
      <w:r w:rsidR="00E9572F">
        <w:rPr>
          <w:rFonts w:ascii="Arial" w:hAnsi="Arial" w:cs="Arial"/>
        </w:rPr>
        <w:t xml:space="preserve"> by the proposed start date of your placement and have submitted</w:t>
      </w:r>
      <w:r w:rsidRPr="005D7F9E">
        <w:rPr>
          <w:rFonts w:ascii="Arial" w:hAnsi="Arial" w:cs="Arial"/>
        </w:rPr>
        <w:t xml:space="preserve"> no longer than six months prior</w:t>
      </w:r>
      <w:r w:rsidR="009C4803" w:rsidRPr="005D7F9E">
        <w:rPr>
          <w:rFonts w:ascii="Arial" w:hAnsi="Arial" w:cs="Arial"/>
        </w:rPr>
        <w:t xml:space="preserve"> to the start of your placement (e.g. you submit your thesis on 1</w:t>
      </w:r>
      <w:r w:rsidR="009C4803" w:rsidRPr="005D7F9E">
        <w:rPr>
          <w:rFonts w:ascii="Arial" w:hAnsi="Arial" w:cs="Arial"/>
          <w:vertAlign w:val="superscript"/>
        </w:rPr>
        <w:t>st</w:t>
      </w:r>
      <w:r w:rsidR="009C4803" w:rsidRPr="005D7F9E">
        <w:rPr>
          <w:rFonts w:ascii="Arial" w:hAnsi="Arial" w:cs="Arial"/>
        </w:rPr>
        <w:t xml:space="preserve"> August 2018 therefore your placement must have started by 1</w:t>
      </w:r>
      <w:r w:rsidR="009C4803" w:rsidRPr="005D7F9E">
        <w:rPr>
          <w:rFonts w:ascii="Arial" w:hAnsi="Arial" w:cs="Arial"/>
          <w:vertAlign w:val="superscript"/>
        </w:rPr>
        <w:t>st</w:t>
      </w:r>
      <w:r w:rsidR="009C4803" w:rsidRPr="005D7F9E">
        <w:rPr>
          <w:rFonts w:ascii="Arial" w:hAnsi="Arial" w:cs="Arial"/>
        </w:rPr>
        <w:t xml:space="preserve"> February 2019).</w:t>
      </w:r>
    </w:p>
    <w:p w14:paraId="156D5176" w14:textId="66C223AC" w:rsidR="005D7F9E" w:rsidRPr="005D7F9E" w:rsidRDefault="005D7F9E">
      <w:pPr>
        <w:pStyle w:val="ListParagraph"/>
        <w:numPr>
          <w:ilvl w:val="0"/>
          <w:numId w:val="1"/>
        </w:numPr>
      </w:pPr>
      <w:r w:rsidRPr="005D7F9E">
        <w:rPr>
          <w:rFonts w:ascii="Arial" w:hAnsi="Arial" w:cs="Arial"/>
        </w:rPr>
        <w:t xml:space="preserve">Placements </w:t>
      </w:r>
      <w:r w:rsidR="00E75260">
        <w:rPr>
          <w:rFonts w:ascii="Arial" w:hAnsi="Arial" w:cs="Arial"/>
        </w:rPr>
        <w:t>must</w:t>
      </w:r>
      <w:r w:rsidRPr="005D7F9E">
        <w:rPr>
          <w:rFonts w:ascii="Arial" w:hAnsi="Arial" w:cs="Arial"/>
        </w:rPr>
        <w:t xml:space="preserve"> offer </w:t>
      </w:r>
      <w:r w:rsidR="00E75260">
        <w:rPr>
          <w:rFonts w:ascii="Arial" w:hAnsi="Arial" w:cs="Arial"/>
        </w:rPr>
        <w:t xml:space="preserve">specific </w:t>
      </w:r>
      <w:r w:rsidRPr="005D7F9E">
        <w:rPr>
          <w:rFonts w:ascii="Arial" w:hAnsi="Arial" w:cs="Arial"/>
        </w:rPr>
        <w:t>skills and career development opportunity for the applicant.</w:t>
      </w:r>
    </w:p>
    <w:p w14:paraId="4D9A72A6" w14:textId="7F098261" w:rsidR="00BF2F4E" w:rsidRPr="00BF2F4E" w:rsidRDefault="005D7F9E" w:rsidP="00E9572F">
      <w:pPr>
        <w:pStyle w:val="ListParagraph"/>
        <w:numPr>
          <w:ilvl w:val="0"/>
          <w:numId w:val="1"/>
        </w:numPr>
      </w:pPr>
      <w:r w:rsidRPr="005D7F9E">
        <w:rPr>
          <w:rFonts w:ascii="Arial" w:hAnsi="Arial" w:cs="Arial"/>
        </w:rPr>
        <w:t xml:space="preserve">You will be employed through </w:t>
      </w:r>
      <w:r w:rsidR="00E75260">
        <w:rPr>
          <w:rFonts w:ascii="Arial" w:hAnsi="Arial" w:cs="Arial"/>
        </w:rPr>
        <w:t xml:space="preserve">an AHRC DTP Scotland HEI member institution </w:t>
      </w:r>
      <w:r w:rsidRPr="005D7F9E">
        <w:rPr>
          <w:rFonts w:ascii="Arial" w:hAnsi="Arial" w:cs="Arial"/>
        </w:rPr>
        <w:t xml:space="preserve">and a suitable academic staff member </w:t>
      </w:r>
      <w:r w:rsidR="00E75260">
        <w:rPr>
          <w:rFonts w:ascii="Arial" w:hAnsi="Arial" w:cs="Arial"/>
        </w:rPr>
        <w:t xml:space="preserve">from this HEI </w:t>
      </w:r>
      <w:r w:rsidRPr="005D7F9E">
        <w:rPr>
          <w:rFonts w:ascii="Arial" w:hAnsi="Arial" w:cs="Arial"/>
        </w:rPr>
        <w:t>will be required to oversee and mentor you through this project.</w:t>
      </w:r>
    </w:p>
    <w:p w14:paraId="392D2CD6" w14:textId="77777777" w:rsidR="00F82930" w:rsidRDefault="00F82930" w:rsidP="005D7F9E">
      <w:pPr>
        <w:pStyle w:val="ListParagraph"/>
        <w:numPr>
          <w:ilvl w:val="0"/>
          <w:numId w:val="1"/>
        </w:numPr>
        <w:rPr>
          <w:rFonts w:ascii="Arial" w:hAnsi="Arial" w:cs="Arial"/>
        </w:rPr>
      </w:pPr>
      <w:r>
        <w:rPr>
          <w:rFonts w:ascii="Arial" w:hAnsi="Arial" w:cs="Arial"/>
        </w:rPr>
        <w:t>Salary costs will normally be capped at Grade 6 in line with your employer salary scales.</w:t>
      </w:r>
    </w:p>
    <w:p w14:paraId="151DE21D" w14:textId="77777777" w:rsidR="00BF2F4E" w:rsidRDefault="00BF2F4E" w:rsidP="00BF2F4E">
      <w:pPr>
        <w:pStyle w:val="ListParagraph"/>
        <w:numPr>
          <w:ilvl w:val="0"/>
          <w:numId w:val="1"/>
        </w:numPr>
        <w:rPr>
          <w:rFonts w:ascii="Arial" w:hAnsi="Arial" w:cs="Arial"/>
        </w:rPr>
      </w:pPr>
      <w:r>
        <w:rPr>
          <w:rFonts w:ascii="Arial" w:hAnsi="Arial" w:cs="Arial"/>
        </w:rPr>
        <w:lastRenderedPageBreak/>
        <w:t xml:space="preserve">Funding will also be available to cover costs such as travel and consumables. </w:t>
      </w:r>
    </w:p>
    <w:p w14:paraId="36783A3E" w14:textId="77777777" w:rsidR="001E064D" w:rsidRDefault="001E064D" w:rsidP="001E064D">
      <w:pPr>
        <w:rPr>
          <w:rFonts w:ascii="Arial" w:hAnsi="Arial" w:cs="Arial"/>
        </w:rPr>
      </w:pPr>
    </w:p>
    <w:p w14:paraId="3D5F2FD8" w14:textId="77777777" w:rsidR="001E064D" w:rsidRPr="00373DE8" w:rsidRDefault="001E064D" w:rsidP="00BF2F4E">
      <w:pPr>
        <w:rPr>
          <w:rFonts w:ascii="Arial" w:hAnsi="Arial" w:cs="Arial"/>
          <w:b/>
          <w:bCs/>
          <w:sz w:val="28"/>
          <w:szCs w:val="28"/>
        </w:rPr>
      </w:pPr>
      <w:r w:rsidRPr="00373DE8">
        <w:rPr>
          <w:rFonts w:ascii="Arial" w:hAnsi="Arial" w:cs="Arial"/>
          <w:b/>
          <w:bCs/>
          <w:sz w:val="28"/>
          <w:szCs w:val="28"/>
        </w:rPr>
        <w:t xml:space="preserve">Completed application forms alongside a letter of support from your proposed </w:t>
      </w:r>
      <w:r w:rsidR="00373DE8" w:rsidRPr="00373DE8">
        <w:rPr>
          <w:rFonts w:ascii="Arial" w:hAnsi="Arial" w:cs="Arial"/>
          <w:b/>
          <w:bCs/>
          <w:sz w:val="28"/>
          <w:szCs w:val="28"/>
        </w:rPr>
        <w:t xml:space="preserve">host organisation and a letter confirming hosting </w:t>
      </w:r>
      <w:r w:rsidR="00E75260">
        <w:rPr>
          <w:rFonts w:ascii="Arial" w:hAnsi="Arial" w:cs="Arial"/>
          <w:b/>
          <w:bCs/>
          <w:sz w:val="28"/>
          <w:szCs w:val="28"/>
        </w:rPr>
        <w:t xml:space="preserve">and mentoring </w:t>
      </w:r>
      <w:r w:rsidR="00373DE8" w:rsidRPr="00373DE8">
        <w:rPr>
          <w:rFonts w:ascii="Arial" w:hAnsi="Arial" w:cs="Arial"/>
          <w:b/>
          <w:bCs/>
          <w:sz w:val="28"/>
          <w:szCs w:val="28"/>
        </w:rPr>
        <w:t xml:space="preserve">arrangements from your HEI should be submitted to </w:t>
      </w:r>
      <w:hyperlink r:id="rId9" w:history="1">
        <w:r w:rsidR="00373DE8" w:rsidRPr="00373DE8">
          <w:rPr>
            <w:rStyle w:val="Hyperlink"/>
            <w:rFonts w:ascii="Arial" w:hAnsi="Arial" w:cs="Arial"/>
            <w:b/>
            <w:bCs/>
            <w:sz w:val="28"/>
            <w:szCs w:val="28"/>
          </w:rPr>
          <w:t>admin@sgsah.ac.uk</w:t>
        </w:r>
      </w:hyperlink>
      <w:r w:rsidR="00373DE8" w:rsidRPr="00373DE8">
        <w:rPr>
          <w:rFonts w:ascii="Arial" w:hAnsi="Arial" w:cs="Arial"/>
          <w:b/>
          <w:bCs/>
          <w:sz w:val="28"/>
          <w:szCs w:val="28"/>
        </w:rPr>
        <w:t xml:space="preserve"> no later than 12noon (GMT) Tuesday </w:t>
      </w:r>
      <w:r w:rsidR="00BF2F4E">
        <w:rPr>
          <w:rFonts w:ascii="Arial" w:hAnsi="Arial" w:cs="Arial"/>
          <w:b/>
          <w:bCs/>
          <w:sz w:val="28"/>
          <w:szCs w:val="28"/>
        </w:rPr>
        <w:t>14</w:t>
      </w:r>
      <w:r w:rsidR="00BF2F4E" w:rsidRPr="00BF2F4E">
        <w:rPr>
          <w:rFonts w:ascii="Arial" w:hAnsi="Arial" w:cs="Arial"/>
          <w:b/>
          <w:bCs/>
          <w:sz w:val="28"/>
          <w:szCs w:val="28"/>
          <w:vertAlign w:val="superscript"/>
        </w:rPr>
        <w:t>th</w:t>
      </w:r>
      <w:r w:rsidR="00BF2F4E">
        <w:rPr>
          <w:rFonts w:ascii="Arial" w:hAnsi="Arial" w:cs="Arial"/>
          <w:b/>
          <w:bCs/>
          <w:sz w:val="28"/>
          <w:szCs w:val="28"/>
        </w:rPr>
        <w:t xml:space="preserve"> August</w:t>
      </w:r>
      <w:r w:rsidR="00373DE8" w:rsidRPr="00373DE8">
        <w:rPr>
          <w:rFonts w:ascii="Arial" w:hAnsi="Arial" w:cs="Arial"/>
          <w:b/>
          <w:bCs/>
          <w:sz w:val="28"/>
          <w:szCs w:val="28"/>
        </w:rPr>
        <w:t xml:space="preserve"> 2018.</w:t>
      </w:r>
    </w:p>
    <w:p w14:paraId="07BB4AB6" w14:textId="77777777" w:rsidR="00373DE8" w:rsidRDefault="00373DE8" w:rsidP="00373DE8">
      <w:pPr>
        <w:rPr>
          <w:rFonts w:ascii="Arial" w:hAnsi="Arial" w:cs="Arial"/>
        </w:rPr>
      </w:pPr>
      <w:r>
        <w:rPr>
          <w:rFonts w:ascii="Arial" w:hAnsi="Arial" w:cs="Arial"/>
        </w:rPr>
        <w:t xml:space="preserve">All enquiries should be directed to </w:t>
      </w:r>
      <w:hyperlink r:id="rId10" w:history="1">
        <w:r w:rsidRPr="002C6929">
          <w:rPr>
            <w:rStyle w:val="Hyperlink"/>
            <w:rFonts w:ascii="Arial" w:hAnsi="Arial" w:cs="Arial"/>
          </w:rPr>
          <w:t>admin@sgsah.ac.uk</w:t>
        </w:r>
      </w:hyperlink>
    </w:p>
    <w:p w14:paraId="372DE868" w14:textId="77777777" w:rsidR="00373DE8" w:rsidRPr="001E064D" w:rsidRDefault="00373DE8" w:rsidP="00373DE8">
      <w:pPr>
        <w:rPr>
          <w:rFonts w:ascii="Arial" w:hAnsi="Arial" w:cs="Arial"/>
        </w:rPr>
      </w:pPr>
    </w:p>
    <w:sectPr w:rsidR="00373DE8" w:rsidRPr="001E064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BDDD5" w14:textId="77777777" w:rsidR="008C0001" w:rsidRDefault="008C0001" w:rsidP="008C0001">
      <w:pPr>
        <w:spacing w:after="0" w:line="240" w:lineRule="auto"/>
      </w:pPr>
      <w:r>
        <w:separator/>
      </w:r>
    </w:p>
  </w:endnote>
  <w:endnote w:type="continuationSeparator" w:id="0">
    <w:p w14:paraId="23BC77A4" w14:textId="77777777" w:rsidR="008C0001" w:rsidRDefault="008C0001" w:rsidP="008C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CFA11" w14:textId="77777777" w:rsidR="008C0001" w:rsidRDefault="008C0001" w:rsidP="008C0001">
      <w:pPr>
        <w:spacing w:after="0" w:line="240" w:lineRule="auto"/>
      </w:pPr>
      <w:r>
        <w:separator/>
      </w:r>
    </w:p>
  </w:footnote>
  <w:footnote w:type="continuationSeparator" w:id="0">
    <w:p w14:paraId="1F8E9272" w14:textId="77777777" w:rsidR="008C0001" w:rsidRDefault="008C0001" w:rsidP="008C0001">
      <w:pPr>
        <w:spacing w:after="0" w:line="240" w:lineRule="auto"/>
      </w:pPr>
      <w:r>
        <w:continuationSeparator/>
      </w:r>
    </w:p>
  </w:footnote>
  <w:footnote w:id="1">
    <w:p w14:paraId="045331DC" w14:textId="77777777" w:rsidR="008C0001" w:rsidRPr="005D7F9E" w:rsidRDefault="008C0001" w:rsidP="00D95F6F">
      <w:pPr>
        <w:pStyle w:val="FootnoteText"/>
        <w:rPr>
          <w:rFonts w:ascii="Arial" w:hAnsi="Arial" w:cs="Arial"/>
        </w:rPr>
      </w:pPr>
      <w:r w:rsidRPr="005D7F9E">
        <w:rPr>
          <w:rStyle w:val="FootnoteReference"/>
          <w:rFonts w:ascii="Arial" w:hAnsi="Arial" w:cs="Arial"/>
        </w:rPr>
        <w:footnoteRef/>
      </w:r>
      <w:r w:rsidRPr="005D7F9E">
        <w:rPr>
          <w:rFonts w:ascii="Arial" w:hAnsi="Arial" w:cs="Arial"/>
        </w:rPr>
        <w:t xml:space="preserve"> AHRC base their interpretation of the Creative Industries on the DCMS definition – ‘those industries which have their origin in individual creativity, skill and talent and which have the potential for wealth and job creation through the generation and exploitation of intellectual property.’ However</w:t>
      </w:r>
      <w:r w:rsidR="00D95F6F" w:rsidRPr="005D7F9E">
        <w:rPr>
          <w:rFonts w:ascii="Arial" w:hAnsi="Arial" w:cs="Arial"/>
        </w:rPr>
        <w:t>, they are also extending this to include any organisation or business which uses creative elements without necessarily being a ‘creative industry’ (for example, a designer working within a banking organisation). Note: There are thirteen sub-sectors under the term ‘creative industries’ and these are: advertising and marketing; architecture; crafts; design; fashion; film, TV, video, radio and photography; software and computer games; museums, galleries and libraries; music, performing and visual arts; and publishing.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24D0" w14:textId="02A2B3E2" w:rsidR="00373DE8" w:rsidRDefault="00373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4428E"/>
    <w:multiLevelType w:val="hybridMultilevel"/>
    <w:tmpl w:val="F7DC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60"/>
    <w:rsid w:val="0016725A"/>
    <w:rsid w:val="001E064D"/>
    <w:rsid w:val="002554C8"/>
    <w:rsid w:val="00260EE1"/>
    <w:rsid w:val="00373DE8"/>
    <w:rsid w:val="004A3B3F"/>
    <w:rsid w:val="005D7F9E"/>
    <w:rsid w:val="00635521"/>
    <w:rsid w:val="00724D7B"/>
    <w:rsid w:val="00802949"/>
    <w:rsid w:val="008C0001"/>
    <w:rsid w:val="00951160"/>
    <w:rsid w:val="009C4803"/>
    <w:rsid w:val="00B43908"/>
    <w:rsid w:val="00BF2F4E"/>
    <w:rsid w:val="00D95F6F"/>
    <w:rsid w:val="00E75260"/>
    <w:rsid w:val="00E9572F"/>
    <w:rsid w:val="00F829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9E174C"/>
  <w15:chartTrackingRefBased/>
  <w15:docId w15:val="{3CD2B6B4-2B7C-4346-AA9B-93C86D47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B3F"/>
    <w:pPr>
      <w:ind w:left="720"/>
      <w:contextualSpacing/>
    </w:pPr>
  </w:style>
  <w:style w:type="paragraph" w:styleId="FootnoteText">
    <w:name w:val="footnote text"/>
    <w:basedOn w:val="Normal"/>
    <w:link w:val="FootnoteTextChar"/>
    <w:uiPriority w:val="99"/>
    <w:semiHidden/>
    <w:unhideWhenUsed/>
    <w:rsid w:val="008C0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001"/>
    <w:rPr>
      <w:sz w:val="20"/>
      <w:szCs w:val="20"/>
    </w:rPr>
  </w:style>
  <w:style w:type="character" w:styleId="FootnoteReference">
    <w:name w:val="footnote reference"/>
    <w:basedOn w:val="DefaultParagraphFont"/>
    <w:uiPriority w:val="99"/>
    <w:semiHidden/>
    <w:unhideWhenUsed/>
    <w:rsid w:val="008C0001"/>
    <w:rPr>
      <w:vertAlign w:val="superscript"/>
    </w:rPr>
  </w:style>
  <w:style w:type="character" w:styleId="Hyperlink">
    <w:name w:val="Hyperlink"/>
    <w:basedOn w:val="DefaultParagraphFont"/>
    <w:uiPriority w:val="99"/>
    <w:unhideWhenUsed/>
    <w:rsid w:val="00373DE8"/>
    <w:rPr>
      <w:color w:val="0563C1" w:themeColor="hyperlink"/>
      <w:u w:val="single"/>
    </w:rPr>
  </w:style>
  <w:style w:type="paragraph" w:styleId="Header">
    <w:name w:val="header"/>
    <w:basedOn w:val="Normal"/>
    <w:link w:val="HeaderChar"/>
    <w:uiPriority w:val="99"/>
    <w:unhideWhenUsed/>
    <w:rsid w:val="00373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DE8"/>
  </w:style>
  <w:style w:type="paragraph" w:styleId="Footer">
    <w:name w:val="footer"/>
    <w:basedOn w:val="Normal"/>
    <w:link w:val="FooterChar"/>
    <w:uiPriority w:val="99"/>
    <w:unhideWhenUsed/>
    <w:rsid w:val="00373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DE8"/>
  </w:style>
  <w:style w:type="character" w:styleId="CommentReference">
    <w:name w:val="annotation reference"/>
    <w:basedOn w:val="DefaultParagraphFont"/>
    <w:uiPriority w:val="99"/>
    <w:semiHidden/>
    <w:unhideWhenUsed/>
    <w:rsid w:val="00E75260"/>
    <w:rPr>
      <w:sz w:val="16"/>
      <w:szCs w:val="16"/>
    </w:rPr>
  </w:style>
  <w:style w:type="paragraph" w:styleId="CommentText">
    <w:name w:val="annotation text"/>
    <w:basedOn w:val="Normal"/>
    <w:link w:val="CommentTextChar"/>
    <w:uiPriority w:val="99"/>
    <w:semiHidden/>
    <w:unhideWhenUsed/>
    <w:rsid w:val="00E75260"/>
    <w:pPr>
      <w:spacing w:line="240" w:lineRule="auto"/>
    </w:pPr>
    <w:rPr>
      <w:sz w:val="20"/>
      <w:szCs w:val="20"/>
    </w:rPr>
  </w:style>
  <w:style w:type="character" w:customStyle="1" w:styleId="CommentTextChar">
    <w:name w:val="Comment Text Char"/>
    <w:basedOn w:val="DefaultParagraphFont"/>
    <w:link w:val="CommentText"/>
    <w:uiPriority w:val="99"/>
    <w:semiHidden/>
    <w:rsid w:val="00E75260"/>
    <w:rPr>
      <w:sz w:val="20"/>
      <w:szCs w:val="20"/>
    </w:rPr>
  </w:style>
  <w:style w:type="paragraph" w:styleId="CommentSubject">
    <w:name w:val="annotation subject"/>
    <w:basedOn w:val="CommentText"/>
    <w:next w:val="CommentText"/>
    <w:link w:val="CommentSubjectChar"/>
    <w:uiPriority w:val="99"/>
    <w:semiHidden/>
    <w:unhideWhenUsed/>
    <w:rsid w:val="00E75260"/>
    <w:rPr>
      <w:b/>
      <w:bCs/>
    </w:rPr>
  </w:style>
  <w:style w:type="character" w:customStyle="1" w:styleId="CommentSubjectChar">
    <w:name w:val="Comment Subject Char"/>
    <w:basedOn w:val="CommentTextChar"/>
    <w:link w:val="CommentSubject"/>
    <w:uiPriority w:val="99"/>
    <w:semiHidden/>
    <w:rsid w:val="00E75260"/>
    <w:rPr>
      <w:b/>
      <w:bCs/>
      <w:sz w:val="20"/>
      <w:szCs w:val="20"/>
    </w:rPr>
  </w:style>
  <w:style w:type="paragraph" w:styleId="BalloonText">
    <w:name w:val="Balloon Text"/>
    <w:basedOn w:val="Normal"/>
    <w:link w:val="BalloonTextChar"/>
    <w:uiPriority w:val="99"/>
    <w:semiHidden/>
    <w:unhideWhenUsed/>
    <w:rsid w:val="00E75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sgsah.ac.uk" TargetMode="External"/><Relationship Id="rId4" Type="http://schemas.openxmlformats.org/officeDocument/2006/relationships/settings" Target="settings.xml"/><Relationship Id="rId9" Type="http://schemas.openxmlformats.org/officeDocument/2006/relationships/hyperlink" Target="mailto:admin@sgsa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337C6-A050-4779-B9F2-E70D23AD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1E9464E8.dotm</Template>
  <TotalTime>1</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Lindsay Wilson</cp:lastModifiedBy>
  <cp:revision>4</cp:revision>
  <dcterms:created xsi:type="dcterms:W3CDTF">2018-07-02T13:05:00Z</dcterms:created>
  <dcterms:modified xsi:type="dcterms:W3CDTF">2018-07-02T13:06:00Z</dcterms:modified>
</cp:coreProperties>
</file>